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5"/>
        <w:gridCol w:w="1244"/>
        <w:gridCol w:w="1054"/>
        <w:gridCol w:w="2233"/>
      </w:tblGrid>
      <w:tr w:rsidR="00EB4693" w:rsidRPr="005D0AC3" w14:paraId="01E707F9" w14:textId="77777777" w:rsidTr="00EB4693">
        <w:tc>
          <w:tcPr>
            <w:tcW w:w="4345" w:type="dxa"/>
            <w:vMerge w:val="restart"/>
            <w:shd w:val="clear" w:color="auto" w:fill="auto"/>
          </w:tcPr>
          <w:p w14:paraId="642F131F" w14:textId="77777777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4" w:type="dxa"/>
            <w:vMerge w:val="restart"/>
            <w:shd w:val="clear" w:color="auto" w:fill="auto"/>
          </w:tcPr>
          <w:p w14:paraId="7CFD6B44" w14:textId="77777777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21091C32" w14:textId="77777777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758B73D1" w14:textId="77777777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EB4693" w:rsidRPr="005D0AC3" w14:paraId="65B51D28" w14:textId="77777777" w:rsidTr="00EB4693">
        <w:tc>
          <w:tcPr>
            <w:tcW w:w="4345" w:type="dxa"/>
            <w:vMerge/>
            <w:shd w:val="clear" w:color="auto" w:fill="auto"/>
          </w:tcPr>
          <w:p w14:paraId="1729966E" w14:textId="77777777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17CAB91" w14:textId="77777777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14:paraId="16CEAD99" w14:textId="77777777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11E68AD8" w14:textId="08984F0F" w:rsidR="00EB4693" w:rsidRPr="005D0AC3" w:rsidRDefault="00EB4693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UV-Vis</w:t>
            </w:r>
          </w:p>
        </w:tc>
      </w:tr>
      <w:tr w:rsidR="00EB4693" w:rsidRPr="005D0AC3" w14:paraId="2A0CFCAB" w14:textId="77777777" w:rsidTr="00EB4693">
        <w:tc>
          <w:tcPr>
            <w:tcW w:w="4345" w:type="dxa"/>
            <w:shd w:val="clear" w:color="auto" w:fill="auto"/>
          </w:tcPr>
          <w:p w14:paraId="702C834F" w14:textId="32E4700E" w:rsidR="00EB4693" w:rsidRPr="005D0AC3" w:rsidRDefault="00EB4693" w:rsidP="00D97596">
            <w:pPr>
              <w:pStyle w:val="PlainText"/>
              <w:rPr>
                <w:rFonts w:cs="Arial"/>
                <w:szCs w:val="22"/>
              </w:rPr>
            </w:pPr>
            <w:r w:rsidRPr="00EB4693">
              <w:rPr>
                <w:rFonts w:cs="Arial"/>
                <w:szCs w:val="22"/>
              </w:rPr>
              <w:t xml:space="preserve">UV-vis spectrum, </w:t>
            </w:r>
            <w:r w:rsidR="005F436D">
              <w:rPr>
                <w:rFonts w:cs="Arial"/>
                <w:szCs w:val="22"/>
              </w:rPr>
              <w:br/>
            </w:r>
            <w:r w:rsidRPr="00EB4693">
              <w:rPr>
                <w:rFonts w:cs="Arial"/>
                <w:szCs w:val="22"/>
              </w:rPr>
              <w:t xml:space="preserve">cinnamaldehyde-PDA coated quartz </w:t>
            </w:r>
            <w:r w:rsidR="005F436D">
              <w:rPr>
                <w:rFonts w:cs="Arial"/>
                <w:szCs w:val="22"/>
              </w:rPr>
              <w:br/>
            </w:r>
            <w:r w:rsidRPr="00EB4693">
              <w:rPr>
                <w:rFonts w:cs="Arial"/>
                <w:szCs w:val="22"/>
              </w:rPr>
              <w:t xml:space="preserve">and </w:t>
            </w:r>
            <w:r w:rsidR="005F436D">
              <w:rPr>
                <w:rFonts w:cs="Arial"/>
                <w:szCs w:val="22"/>
              </w:rPr>
              <w:br/>
            </w:r>
            <w:r w:rsidRPr="00EB4693">
              <w:rPr>
                <w:rFonts w:cs="Arial"/>
                <w:szCs w:val="22"/>
              </w:rPr>
              <w:t>PDA-coated quartz.</w:t>
            </w:r>
          </w:p>
        </w:tc>
        <w:tc>
          <w:tcPr>
            <w:tcW w:w="1244" w:type="dxa"/>
            <w:shd w:val="clear" w:color="auto" w:fill="auto"/>
          </w:tcPr>
          <w:p w14:paraId="76B67099" w14:textId="406FF81C" w:rsidR="00EB4693" w:rsidRPr="005D0AC3" w:rsidRDefault="00EB469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JL-12</w:t>
            </w:r>
          </w:p>
        </w:tc>
        <w:tc>
          <w:tcPr>
            <w:tcW w:w="1054" w:type="dxa"/>
            <w:shd w:val="clear" w:color="auto" w:fill="auto"/>
          </w:tcPr>
          <w:p w14:paraId="500A8402" w14:textId="435FDDF6" w:rsidR="00EB4693" w:rsidRPr="005D0AC3" w:rsidRDefault="00EB469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22-03-2019</w:t>
            </w:r>
          </w:p>
        </w:tc>
        <w:tc>
          <w:tcPr>
            <w:tcW w:w="2233" w:type="dxa"/>
            <w:shd w:val="clear" w:color="auto" w:fill="auto"/>
          </w:tcPr>
          <w:p w14:paraId="3E772641" w14:textId="2FD48913" w:rsidR="00EB4693" w:rsidRPr="005D0AC3" w:rsidRDefault="00AA1AB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AA1AB3">
              <w:rPr>
                <w:rFonts w:cs="Arial"/>
                <w:szCs w:val="22"/>
              </w:rPr>
              <w:t>PDA-Only &amp; PDA-Cinnamaldehyde</w:t>
            </w:r>
          </w:p>
        </w:tc>
      </w:tr>
      <w:tr w:rsidR="00712831" w:rsidRPr="005D0AC3" w14:paraId="21C81CFC" w14:textId="77777777" w:rsidTr="00EB4693">
        <w:tc>
          <w:tcPr>
            <w:tcW w:w="4345" w:type="dxa"/>
            <w:shd w:val="clear" w:color="auto" w:fill="auto"/>
          </w:tcPr>
          <w:p w14:paraId="4F45E823" w14:textId="69DC3C21" w:rsidR="00712831" w:rsidRPr="005D0AC3" w:rsidRDefault="00712831" w:rsidP="0071283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UV-Vis spectrum </w:t>
            </w:r>
            <w:r w:rsidRPr="00EB4693">
              <w:rPr>
                <w:rFonts w:cs="Arial"/>
                <w:szCs w:val="22"/>
              </w:rPr>
              <w:t>of cinnamaldehyde</w:t>
            </w:r>
          </w:p>
        </w:tc>
        <w:tc>
          <w:tcPr>
            <w:tcW w:w="1244" w:type="dxa"/>
            <w:shd w:val="clear" w:color="auto" w:fill="auto"/>
          </w:tcPr>
          <w:p w14:paraId="47E77383" w14:textId="629BF3C8" w:rsidR="00712831" w:rsidRPr="005D0AC3" w:rsidRDefault="00712831" w:rsidP="0071283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JL-12</w:t>
            </w:r>
          </w:p>
        </w:tc>
        <w:tc>
          <w:tcPr>
            <w:tcW w:w="1054" w:type="dxa"/>
            <w:shd w:val="clear" w:color="auto" w:fill="auto"/>
          </w:tcPr>
          <w:p w14:paraId="1547388B" w14:textId="13E41FA4" w:rsidR="00712831" w:rsidRPr="005D0AC3" w:rsidRDefault="00712831" w:rsidP="0071283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22-03-2019</w:t>
            </w:r>
          </w:p>
        </w:tc>
        <w:tc>
          <w:tcPr>
            <w:tcW w:w="2233" w:type="dxa"/>
            <w:shd w:val="clear" w:color="auto" w:fill="auto"/>
          </w:tcPr>
          <w:p w14:paraId="6850D8B4" w14:textId="72BCC451" w:rsidR="00712831" w:rsidRPr="005D0AC3" w:rsidRDefault="00AA1AB3" w:rsidP="0071283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A1AB3">
              <w:rPr>
                <w:rFonts w:cs="Arial"/>
                <w:szCs w:val="22"/>
              </w:rPr>
              <w:t xml:space="preserve">Cinnamaldehyde </w:t>
            </w:r>
            <w:proofErr w:type="spellStart"/>
            <w:r w:rsidRPr="00AA1AB3">
              <w:rPr>
                <w:rFonts w:cs="Arial"/>
                <w:szCs w:val="22"/>
              </w:rPr>
              <w:t>Soln</w:t>
            </w:r>
            <w:proofErr w:type="spellEnd"/>
            <w:r w:rsidRPr="00AA1AB3">
              <w:rPr>
                <w:rFonts w:cs="Arial"/>
                <w:szCs w:val="22"/>
              </w:rPr>
              <w:t xml:space="preserve"> only</w:t>
            </w:r>
          </w:p>
        </w:tc>
      </w:tr>
      <w:bookmarkEnd w:id="0"/>
    </w:tbl>
    <w:p w14:paraId="50309E60" w14:textId="5DED59A5" w:rsidR="00830694" w:rsidRDefault="00830694"/>
    <w:p w14:paraId="4C72C63E" w14:textId="77777777" w:rsidR="008D6CF6" w:rsidRDefault="008D6CF6" w:rsidP="008D6CF6">
      <w:r>
        <w:t xml:space="preserve">Software used to plot graph was </w:t>
      </w:r>
      <w:proofErr w:type="spellStart"/>
      <w:r>
        <w:t>OriginPro</w:t>
      </w:r>
      <w:proofErr w:type="spellEnd"/>
      <w:r>
        <w:t xml:space="preserve"> 8.</w:t>
      </w:r>
    </w:p>
    <w:p w14:paraId="7594F511" w14:textId="77777777" w:rsidR="008D6CF6" w:rsidRDefault="008D6CF6"/>
    <w:sectPr w:rsidR="008D6C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A50"/>
    <w:rsid w:val="000C60EA"/>
    <w:rsid w:val="00373A50"/>
    <w:rsid w:val="005263E0"/>
    <w:rsid w:val="005F436D"/>
    <w:rsid w:val="00712831"/>
    <w:rsid w:val="00830694"/>
    <w:rsid w:val="008D6CF6"/>
    <w:rsid w:val="00AA1AB3"/>
    <w:rsid w:val="00C80810"/>
    <w:rsid w:val="00EB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5C240"/>
  <w15:chartTrackingRefBased/>
  <w15:docId w15:val="{7ED60873-DDDB-4E48-B532-D5C76BA8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693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B4693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B4693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7</cp:revision>
  <dcterms:created xsi:type="dcterms:W3CDTF">2020-08-15T10:02:00Z</dcterms:created>
  <dcterms:modified xsi:type="dcterms:W3CDTF">2021-03-18T13:03:00Z</dcterms:modified>
</cp:coreProperties>
</file>